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43508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08A">
        <w:rPr>
          <w:rFonts w:ascii="Times New Roman" w:hAnsi="Times New Roman" w:cs="Times New Roman"/>
          <w:sz w:val="28"/>
          <w:szCs w:val="28"/>
        </w:rPr>
        <w:t>i</w:t>
      </w:r>
      <w:r w:rsidR="00D9281D" w:rsidRPr="0043508A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43508A">
        <w:rPr>
          <w:rFonts w:ascii="Times New Roman" w:hAnsi="Times New Roman" w:cs="Times New Roman"/>
          <w:sz w:val="28"/>
          <w:szCs w:val="28"/>
        </w:rPr>
        <w:t>drowia, aby świadczyć pracę na stanowisku</w:t>
      </w:r>
    </w:p>
    <w:p w14:paraId="0B7D4E9D" w14:textId="77777777" w:rsidR="00BF43D3" w:rsidRDefault="00BF43D3" w:rsidP="00746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spraw egzekucji podatków i opłat w Zespole Windykacyjnym </w:t>
      </w:r>
    </w:p>
    <w:p w14:paraId="64888155" w14:textId="7EF15601" w:rsidR="00413D0D" w:rsidRPr="0043508A" w:rsidRDefault="00BF43D3" w:rsidP="00746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Urzędzie Gminy Dobra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4B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3508A"/>
    <w:rsid w:val="004952ED"/>
    <w:rsid w:val="004B7210"/>
    <w:rsid w:val="00510A23"/>
    <w:rsid w:val="005130AA"/>
    <w:rsid w:val="0053121A"/>
    <w:rsid w:val="005B7AC0"/>
    <w:rsid w:val="005C3374"/>
    <w:rsid w:val="00641B34"/>
    <w:rsid w:val="00655F4D"/>
    <w:rsid w:val="00667136"/>
    <w:rsid w:val="006C6082"/>
    <w:rsid w:val="0074639B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B2338F"/>
    <w:rsid w:val="00BF43D3"/>
    <w:rsid w:val="00C07657"/>
    <w:rsid w:val="00C679C6"/>
    <w:rsid w:val="00C67B27"/>
    <w:rsid w:val="00CB2AF8"/>
    <w:rsid w:val="00CD4053"/>
    <w:rsid w:val="00CF7D60"/>
    <w:rsid w:val="00D9281D"/>
    <w:rsid w:val="00DF4652"/>
    <w:rsid w:val="00ED5111"/>
    <w:rsid w:val="00EF0F62"/>
    <w:rsid w:val="00F1719A"/>
    <w:rsid w:val="00F5636A"/>
    <w:rsid w:val="00FD15C8"/>
    <w:rsid w:val="00FD18EB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65</cp:revision>
  <dcterms:created xsi:type="dcterms:W3CDTF">2014-02-07T06:45:00Z</dcterms:created>
  <dcterms:modified xsi:type="dcterms:W3CDTF">2024-01-17T08:37:00Z</dcterms:modified>
</cp:coreProperties>
</file>