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0B" w:rsidRDefault="00690D0B" w:rsidP="00690D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bookmarkStart w:id="0" w:name="_GoBack"/>
      <w:bookmarkEnd w:id="0"/>
    </w:p>
    <w:p w:rsidR="00690D0B" w:rsidRDefault="00690D0B" w:rsidP="00690D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690D0B" w:rsidRDefault="00690D0B" w:rsidP="00690D0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690D0B" w:rsidRDefault="00690D0B" w:rsidP="00690D0B">
      <w:pPr>
        <w:autoSpaceDE w:val="0"/>
        <w:autoSpaceDN w:val="0"/>
        <w:adjustRightInd w:val="0"/>
        <w:ind w:left="708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Załącznik nr 3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na roboty budowlane - projekt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zawarta w Dobrej w dniu …...........................................2016 r. pomiędzy </w:t>
      </w:r>
      <w:r>
        <w:rPr>
          <w:rFonts w:ascii="TimesNewRomanPS-BoldMT" w:hAnsi="TimesNewRomanPS-BoldMT" w:cs="TimesNewRomanPS-BoldMT"/>
          <w:b/>
          <w:bCs/>
        </w:rPr>
        <w:t xml:space="preserve">Gminą Dobra </w:t>
      </w:r>
      <w:r>
        <w:rPr>
          <w:rFonts w:ascii="TimesNewRomanPSMT" w:hAnsi="TimesNewRomanPSMT" w:cs="TimesNewRomanPSMT"/>
        </w:rPr>
        <w:t>z siedzibą w Dobrej, ul. Szczecińska 16 a, 72-003 Dobra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 zwaną Zamawiającym, reprezentowaną przez </w:t>
      </w:r>
      <w:r>
        <w:rPr>
          <w:rFonts w:ascii="TimesNewRomanPS-BoldMT" w:hAnsi="TimesNewRomanPS-BoldMT" w:cs="TimesNewRomanPS-BoldMT"/>
          <w:b/>
          <w:bCs/>
        </w:rPr>
        <w:t>Wójta Gminy – Teresę Dera,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kontrasygnacie Skarbnika Gminy – Jolanty Jankowskiej 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…..................................................................................................................., reprezentowanym przez: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…...................................................................., </w:t>
      </w:r>
      <w:r>
        <w:rPr>
          <w:rFonts w:ascii="TimesNewRomanPSMT" w:hAnsi="TimesNewRomanPSMT" w:cs="TimesNewRomanPSMT"/>
        </w:rPr>
        <w:t>zwanego Wykonawcą.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Umowa zostaje zawarta na podstawie art. 4 pkt. 8 ustawy z dnia 29 stycznia 2004 r. Prawo zamówień publicznych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>. Dz. U. z 2013 poz. 907 ze zm.) oraz na podstawie Zarządzenia nr….../2015 Wójta Gminy Dobra z dnia …..........2015r.</w:t>
      </w: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</w:p>
    <w:p w:rsidR="00690D0B" w:rsidRDefault="00690D0B" w:rsidP="00690D0B">
      <w:pPr>
        <w:pStyle w:val="NormalnyWeb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Zamawiający powierza a Wykonawca przyjmuje do wykonania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roboty budowlane polegające na</w:t>
      </w:r>
      <w:r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 xml:space="preserve">Budowie sieci kanalizacji sanitarnej na terenie działek nr </w:t>
      </w:r>
      <w:proofErr w:type="spellStart"/>
      <w:r>
        <w:rPr>
          <w:sz w:val="20"/>
          <w:szCs w:val="20"/>
        </w:rPr>
        <w:t>ewid</w:t>
      </w:r>
      <w:proofErr w:type="spellEnd"/>
      <w:r>
        <w:rPr>
          <w:sz w:val="20"/>
          <w:szCs w:val="20"/>
        </w:rPr>
        <w:t xml:space="preserve">. 431 (ul. Cisowa) i nr </w:t>
      </w:r>
      <w:proofErr w:type="spellStart"/>
      <w:r>
        <w:rPr>
          <w:sz w:val="20"/>
          <w:szCs w:val="20"/>
        </w:rPr>
        <w:t>ewid</w:t>
      </w:r>
      <w:proofErr w:type="spellEnd"/>
      <w:r>
        <w:rPr>
          <w:sz w:val="20"/>
          <w:szCs w:val="20"/>
        </w:rPr>
        <w:t>. 339 (ul. Wędrowna), położonych w Mierzynie, obręb Mierzyn 3, gm. Dobra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zwanej dalej Zadaniem bądź Przedmiotem umowy.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Zadanie zostanie wykonane w oparciu o dokumentację techniczną i złożoną w dniu ………......2016 r. ofertę Wykonawcy.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Przedmiot Umowy zostanie zrealizowany przez Wykonawcę przy użyciu urządzeń stanowiących jego własność, bądź będących w jego posiadaniu na podstawie innego stosunku prawnego, i z jego materiałów.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Zamawiającego na terenie budowy w zakresie zagadnień technicznych, przepisów ustawy z dnia 07.07.1994 r. Prawo budowlane (Dz. U. z 2013 r., poz. 1409) reprezentować będzie Inspektor Nadzoru – …...................... oraz uprawniony przedstawiciel Urzędu Gminy w Dobrej………………………………….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Wykonawcę na budowie reprezentować będzie Kierownik Budowy – …................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Przedmiot umowy zostanie wykonany przez Wykonawcę osobiście, z zastrzeżeniem tych elementów wchodzących w zakres przedmiotu umowy, co do którego Wykonawca w ofercie powołał się na zasoby innego podmiotu, na zasadach określonych w art. 26 ust. 2 b Ustawy z dnia 29 stycznia 2004 r. Prawo zamówień publicznych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>. Dz. U. z 2013 poz.907 ze zm.). Do zawarcia przez Wykonawcę umowy z podwykonawcą w zakresie nie określonym w zdaniu poprzedzającym wymagana jest zgoda Zamawiającego, wyrażona na piśmie pod rygorem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nieważności. Postanowienia art. 143b w/w ustawy stosuje się odpowiednio. Wykonawca zobowiązany jest do przedkładania Zamawiającemu kopii umowy o podwykonawstwo bez względu na jej wartość.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Jeżeli Zamawiający, w terminie 14 dni od przedstawienia mu przez Wykonawcę umowy z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podwykonawcą lub jej projektu, wraz z częścią dokumentacji dotyczącą wykonania robót określonych w umowie lub projekcie, nie zgłosi sprzeciwu lub zastrzeżeń, uważa się, że wyraził zgodę na zawarcie umowy.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 przypadkach o których mowa w ust. 3 i 4, Wykonawca oraz Zamawiający ponoszą solidarną odpowiedzialność za zapłatę wynagrodzenia za roboty budowlane wykonane przez podwykonawcę.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Zamawiający zastrzega sobie trzy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 5.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W przypadku powierzenia przez Wykonawcę części lub całości prac podwykonawcom z pominięciem trybu o którym mowa w ust. 3 i 4, Zamawiający pomniejszy należne Wykonawcy wynagrodzenie o wartość prac wykonanych przez podwykonawców a także będzie uprawniony odstąpić od umowy w terminie 60 dni od dnia powzięcia wiadomości o naruszeniu przez Wykonawcę postanowień ust. 3 i 4, zachowując prawo do naliczenia kary umownej o której mowa w § 11 ust. 1 pkt e).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3.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Wykonawca zobowiązuje się niezależnie od zobowiązania o którym mowa w § 1, w ramach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wynagrodzenia określonego w § 7 ust.1 do: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zorganizowania, zagospodarowania i zlikwidowania zaplecza budowy;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zorganizowania ruchu zastępczego na czas prowadzenia robót;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dokonania niezbędnych zajęć dróg i chodników po uzyskaniu stosownych zezwoleń; Opłaty z tytułu zajęcia pasa drogowego pokrywa Zamawiający,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zlikwidowania ewentualnych niewypałów i niewybuchów;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wykonania obsługi geodezyjnej ( wytyczenie i inwentaryzacja powykonawcza);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wykonania wszelkich robót przygotowawczych, demontażowych, wyburzeniowych,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odtworzeniowych, porządkowych, pompowania wód oraz innych robót związanych z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utrudnieniami wynikającymi z realizacji obiektu;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g) wykonania zagęszczenia gruntu;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h) wywozu nadmiaru gruntu, gruzu i powstałych nieczystości na wysypisko wskazane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przez Zamawiającego lub na składowisko odpadów; koszty związane z wywozem na składowisko odpadów pokrywa Wykonawca;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i) uporządkowania terenu budowy po zakończonych robotach;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j) używania do wykonania robót materiałów odpowiadających wymaganiom określonym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art.10 ustawy z 7 lipca 1994r Prawo Budowlane (Dz. U. z 2013 r poz.1409).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zobowiązany jest na każde żądanie Zamawiającego (lub ustanowionego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przez Zamawiającego inspektora nadzoru) do przedstawienia certyfikatu zgodności z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Polską Normą lub aprobatą techniczną każdego używanego materiału;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k) ubezpieczenia budowy i robót z tytułu szkód, które mogą zaistnieć w związku z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określonymi zdarzeniami losowymi oraz ubezpieczenia od odpowiedzialności cywilnej.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l) przedstawienia zamawiającemu w terminie 14 dni od podpisania umowy dokumentów potwierdzających wywiązanie się z powyższego obowiązku.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ł)przedstawienia zamawiającemu w terminie 14 dni od podpisania umowy dokumentów potwierdzających wywiązanie się z powyższego obowiązku.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Wykonawca ponadto ma obowiązek: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b)informowania Zamawiającego (inspektora nadzoru)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4.Wykonawca zobowiązuje się także, w ramach wynagrodzenia o którym mowa w § 7 wykonać roboty konieczne, tj. roboty , które nie zostały ujęte w opisie sposobu obliczenia ceny oferty, a znajdują się w opisie przedmiotu zamówienia przedstawionym w specyfikacji istotnych warunków zamówienia.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4.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Zamawiający zobowiązuje się do: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a)Przekazania Wykonawcy placu budowy w terminie 7 dni od podpisania umowy (przekazanie nastąpi protokołem).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b)Odebrania przedmiotu umowy zgodnie z postanowieniami § 6 niniejszej umowy i zapłaty wynagrodzenia, a także do wykonania czynności określonych w niniejszej umowie na zasadach w niej ustalonych.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c)Wskazania Wykonawcy miejsca poboru wody oraz energii elektrycznej dla potrzeb realizacji zadania, w terminie nie późniejszym niż dzień przekazania placu budowy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5.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Wykonawca zobowiązuje się wykonać Przedmiot Umowy w terminie …………..tygodni od zawarcia umowy.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pkt a) dniem wykonania przedmiotu umowy będzie dzień sporządzenia protokołu stwierdzającego usunięcie wad i usterek wykrytych w poprzednim protokole.</w:t>
      </w: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6.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Przedmiotem odbioru końcowego jest wykonanie zadania o którym mowa w § 1 niniejszej umowy.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Gotowość odbioru potwierdza inspektor nadzoru. Zamawiający zakończy czynności odbioru końcowego nie później niż 14 dni roboczych, licząc od daty jego rozpoczęcia.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 przypadku gdy podczas odbioru końcowego ujawnią się wady bądź usterki w przedmiocie umowy, Zamawiający może: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odmówić odbioru przedmiotu umowy wyznaczając odpowiedni termin do usunięcia wad, albo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odebrać przedmiot umowy wyznaczając termin na usunięcie wad, zachowując uprawnienie do naliczania kar umownych albo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odstąpić od umowy, w terminie 60 dni od dnia sporządzenia protokołu, jeśli wady okażą się istotne i nie dadzą się usunąć.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Jeżeli w wyniku odbioru okaże się, że Wykonawca wykonał roboty wadliwie lub z usterkami a Zamawiający nie odstąpił od umowy, Zamawiający zamieści stosowną wzmiankę na ten temat w protokole.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7.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1.Za wykonanie przedmiotu niniejszej umowy Zamawiający zapłaci Wykonawcy wynagrodzenie ryczałtowe w kwocie …........ zł. Wynagrodzenie o którym mowa w zdaniu poprzedzającym, zostanie powiększone o podatek od towarów i usług (VAT) w wysokości określonej odpowiednimi przepisami prawa z dnia wystawienia faktury. Łączna kwota wynagrodzenia ryczałtowego brutto wynosi </w:t>
      </w:r>
      <w:r>
        <w:rPr>
          <w:rFonts w:ascii="TimesNewRomanPS-BoldMT" w:hAnsi="TimesNewRomanPS-BoldMT" w:cs="TimesNewRomanPS-BoldMT"/>
          <w:b/>
          <w:bCs/>
        </w:rPr>
        <w:t xml:space="preserve">….......... zł </w:t>
      </w:r>
      <w:r>
        <w:rPr>
          <w:rFonts w:ascii="TimesNewRomanPSMT" w:hAnsi="TimesNewRomanPSMT" w:cs="TimesNewRomanPSMT"/>
        </w:rPr>
        <w:t>(słownie: …...................................................... złotych ), z zastrzeżeniem postanowień ust. 3 i/lub 4.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2.Z zastrzeżeniem postanowień § 3 ust. 5 Wykonawca oświadcza, że zapoznał się z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kosztów prac.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3.W przypadku konieczności wykonania przez Wykonawcę robót zamiennych, strony zawrą odrębne porozumienie, w którym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sporządzenia kosztorysu na roboty zamienne. W przypadku nie osiągnięcia porozumienia,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Zamawiający określi wysokość rozliczenia za prace zamienne i termin wykonania Przedmiotu Umowy.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4.W przypadku o którym mowa w § 3 ust. 5 tj. rozszerzenia zakresu rzeczowego Przedmiotu Umowy i wprowadzenia doń prac dodatkowych, strony zawrą odrębne porozumienie w którym określą termin wykonania tych robót oraz o ile wynagrodzenie Wykonawcy zostanie powiększone w związku z powierzeniem mu tych prac, co zostanie obliczone w oparciu o dane zawarte w ofercie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8.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Ustala się następujące zasady rozliczenia za wykonanie przedmiotu umowy: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Płatność nastąpi na podstawie faktury końcowej.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Podstawą do wystawienia faktury końcowej będzie wykonanie 100% zakresu rzeczowego oraz bezusterkowy protokół odbioru robót, o którym mowa w §6 podpisany przez strony umowy.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3. Faktury o której mowa w ust.2 Wykonawca wystawi w ciągu 7 dni od daty odbioru robót.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Wynagrodzenie zostanie zapłacone przez Zamawiającego w terminie 21 dni od daty dostarczenia do jego siedziby prawidłowo wystawionej faktury VAT na konto Wykonawcy wskazane w fakturze.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 przypadku gdy Przedmiot Umowy jest realizowany za pomocą podwykonawców, zgodnie z brzmieniem § 2 ust. 3 i 4, Zamawiający zastrzega sobie prawo do wstrzymania wypłaty wynagrodzenia umownego bądź jego dowolnej części, do czasu przedłożenia przez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Wykonawcę dowodu uiszczenia należnego tym podwykonawcom wynagrodzenia.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Wykonawca jest płatnikiem podatku od towarów i usług (VAT) nr NIP ….......................................................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Zamawiający jest płatnikiem podatku od towarów i usług (VAT) nr NIP ………………………………………….</w:t>
      </w: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9.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Wykonawca udziela Zamawiającemu gwarancji na wykonane roboty na okres ………………………….miesięcy.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Niniejsza umowa stanowi dokument gwarancyjny w rozumieniu art. 577 § 1 kodeksu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cywilnego. Okres rękojmi z tytułu wad fizycznych przedmiotu umowy, jest równy okresowi udzielonej gwarancji.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ramach udzielonej gwarancji, Wykonawca zobowiązuje się nieodpłatne usunąć wszelkie wady i usterki w przedmiocie umowy w terminie nie dłuższym niż 14 dni, chyba, że natura powstałych usterek nie pozwala na ich usunięcie w tym terminie.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Bieg okresu gwarancji rozpoczyna się w dniu dokonania odbioru końcowego i ulega zawieszeniu na okres usuwania zgłoszonych Wykonawcy usterek.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10.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1.Wykonawca zapłaci Zamawiającemu kary umowne w wysokości i przypadkach określonych poniżej: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opóźnienia w wykonaniu przedmiotu umowy w wysokości 0,1 % wynagrodzenia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umownego brutto za każdy dzień opóźnienia,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z tytułu odstąpienia od umowy przez Zamawiającego z przyczyn zależnych od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Wykonawcy w szczególności w przypadku o którym mowa w § 6 ust. 5 pkt c) w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wysokości 20% wynagrodzenia umownego brutto,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opóźnienia w zawarciu umowy ubezpieczenia budowy bądź opóźnienia w wykonaniu obowiązku przedłożenia Zamawiającemu potwierdzenia zawarcia umowy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ubezpieczenia (§ 3 ust. 1 lit h) - w wysokości 0,1 % wartości wynagrodzenia umownego brutto za każdy dzień opóźnienia,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niewykonania obowiązku o którym mowa w § 2 ust. 3 – w wysokości 5.000 zł, za każdy przypadek,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za każdy dzień przestoju w realizacji Przedmiotu Umowy, przez co należy rozumieć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sytuację, w której nie są realizowane żadne prace w Przedmiocie Umowy – w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wysokości 100,00 zł.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Zamawiający zapłaci Wykonawcy kary w przypadku :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zwłoki w przekazaniu Wykonawcy placu budowy w wysokości 0,1% wartości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wynagrodzenia umownego za każdy dzień zwłoki, licząc od dnia wyznaczonego w § 4 ust. 1 niniejszej umowy,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zwłoki w przeprowadzeniu odbioru końcowego w wysokości 50 zł (pięćdziesiąt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złotych), za każdy dzień,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z tytułu odstąpienia od umowy przez Wykonawcę z przyczyn zawinionych przez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Zamawiającego w wysokości 20 % wartości przedmiotu umowy,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W przypadku zwłoki w zapłacie należnego Wykonawcy wynagrodzenia, Zamawiający na pisemne wezwanie zapłaci Wykonawcy odsetki za zwłokę w wysokości ustawowej.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Niezależnie od kar umownych Zamawiający zastrzega sobie możliwość dochodzenia odszkodowania na zasadach ogólnych.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Niezależnie od przewidzianej postanowieniami powyższymi odpowiedzialności Wykonawcy,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Zamawiający zastrzega sobie możliwość zastępczego wykonania części bądź całości prac objętych niniejszą umową przez osobę trzecią na koszt i ryzyko Wykonawcy, a Wykonawca wyraża na to zgodę.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lastRenderedPageBreak/>
        <w:t>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Zamawiający zastrzega sobie także prawo potrącenia należnych mu kar umownych z wynagrodzenia Wykonawcy wynikającego z faktury wystawionej Zamawiającemu bądź innej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wierzytelności Wykonawcy.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11.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zobowiązuje się do ścisłej współpracy z osobą prowadzącą nadzór archeologiczny 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12.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Wszelkie zmiany umowy wymagają formy pisemnej pod rygorem nieważności.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sprawach nie regulowanych niniejszą umową zastosowanie mieć będą przepisy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Kodeksu Cywilnego, Prawa Budowlanego oraz ustawy – Prawo zamówień publicznych.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Sprawy sporne będzie rozstrzygał Sąd właściwy miejscowo dla siedziby Zamawiającego.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Umowę sporządzono w dwóch egzemplarzach po jednym dla każdej ze stron.</w:t>
      </w: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90D0B" w:rsidRDefault="00690D0B" w:rsidP="00690D0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690D0B" w:rsidRDefault="00690D0B" w:rsidP="00690D0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90D0B" w:rsidRDefault="00690D0B" w:rsidP="00690D0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90D0B" w:rsidRDefault="00690D0B" w:rsidP="00690D0B">
      <w:pPr>
        <w:spacing w:line="360" w:lineRule="auto"/>
        <w:jc w:val="both"/>
        <w:rPr>
          <w:b/>
        </w:rPr>
      </w:pPr>
    </w:p>
    <w:p w:rsidR="00690D0B" w:rsidRDefault="00690D0B" w:rsidP="00690D0B">
      <w:pPr>
        <w:pStyle w:val="Stopka"/>
        <w:tabs>
          <w:tab w:val="left" w:pos="708"/>
        </w:tabs>
      </w:pPr>
    </w:p>
    <w:p w:rsidR="00690D0B" w:rsidRDefault="00690D0B" w:rsidP="00690D0B">
      <w:pPr>
        <w:pStyle w:val="NormalnyWeb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90D0B" w:rsidRDefault="00690D0B" w:rsidP="00690D0B">
      <w:pPr>
        <w:spacing w:line="360" w:lineRule="auto"/>
        <w:jc w:val="both"/>
        <w:rPr>
          <w:b/>
          <w:sz w:val="24"/>
          <w:szCs w:val="24"/>
        </w:rPr>
      </w:pPr>
    </w:p>
    <w:p w:rsidR="00690D0B" w:rsidRDefault="00690D0B" w:rsidP="00690D0B">
      <w:pPr>
        <w:spacing w:line="360" w:lineRule="auto"/>
        <w:jc w:val="both"/>
        <w:rPr>
          <w:b/>
          <w:sz w:val="24"/>
          <w:szCs w:val="24"/>
        </w:rPr>
      </w:pPr>
    </w:p>
    <w:p w:rsidR="00690D0B" w:rsidRDefault="00690D0B" w:rsidP="00690D0B">
      <w:pPr>
        <w:spacing w:line="360" w:lineRule="auto"/>
        <w:jc w:val="both"/>
        <w:rPr>
          <w:b/>
          <w:sz w:val="24"/>
          <w:szCs w:val="24"/>
        </w:rPr>
      </w:pPr>
    </w:p>
    <w:p w:rsidR="00690D0B" w:rsidRDefault="00690D0B" w:rsidP="00690D0B">
      <w:pPr>
        <w:spacing w:line="360" w:lineRule="auto"/>
        <w:jc w:val="both"/>
        <w:rPr>
          <w:b/>
          <w:sz w:val="24"/>
          <w:szCs w:val="24"/>
        </w:rPr>
      </w:pPr>
    </w:p>
    <w:p w:rsidR="00690D0B" w:rsidRDefault="00690D0B" w:rsidP="00690D0B">
      <w:pPr>
        <w:spacing w:line="360" w:lineRule="auto"/>
        <w:jc w:val="both"/>
        <w:rPr>
          <w:b/>
          <w:sz w:val="24"/>
          <w:szCs w:val="24"/>
        </w:rPr>
      </w:pPr>
    </w:p>
    <w:p w:rsidR="00690D0B" w:rsidRDefault="00690D0B" w:rsidP="00690D0B">
      <w:pPr>
        <w:spacing w:line="360" w:lineRule="auto"/>
        <w:jc w:val="both"/>
        <w:rPr>
          <w:b/>
          <w:sz w:val="24"/>
          <w:szCs w:val="24"/>
        </w:rPr>
      </w:pPr>
    </w:p>
    <w:p w:rsidR="00690D0B" w:rsidRDefault="00690D0B" w:rsidP="00690D0B">
      <w:pPr>
        <w:spacing w:line="360" w:lineRule="auto"/>
        <w:jc w:val="both"/>
        <w:rPr>
          <w:b/>
          <w:sz w:val="24"/>
          <w:szCs w:val="24"/>
        </w:rPr>
      </w:pPr>
    </w:p>
    <w:sectPr w:rsidR="0069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40D5"/>
    <w:multiLevelType w:val="hybridMultilevel"/>
    <w:tmpl w:val="C7546E1A"/>
    <w:lvl w:ilvl="0" w:tplc="2FA09D08">
      <w:start w:val="1"/>
      <w:numFmt w:val="decimal"/>
      <w:lvlText w:val="%1)"/>
      <w:lvlJc w:val="left"/>
      <w:pPr>
        <w:ind w:left="975" w:hanging="61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28A8"/>
    <w:multiLevelType w:val="hybridMultilevel"/>
    <w:tmpl w:val="C7546E1A"/>
    <w:lvl w:ilvl="0" w:tplc="2FA09D08">
      <w:start w:val="1"/>
      <w:numFmt w:val="decimal"/>
      <w:lvlText w:val="%1)"/>
      <w:lvlJc w:val="left"/>
      <w:pPr>
        <w:ind w:left="975" w:hanging="61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431C7"/>
    <w:multiLevelType w:val="hybridMultilevel"/>
    <w:tmpl w:val="16C4E5A0"/>
    <w:lvl w:ilvl="0" w:tplc="2416BA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FD"/>
    <w:rsid w:val="00285ABE"/>
    <w:rsid w:val="004F4BFB"/>
    <w:rsid w:val="006871C0"/>
    <w:rsid w:val="00690D0B"/>
    <w:rsid w:val="008C2C8E"/>
    <w:rsid w:val="00C731FD"/>
    <w:rsid w:val="00D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843"/>
  <w15:chartTrackingRefBased/>
  <w15:docId w15:val="{4096C287-8FB9-4809-B3BA-5B5F679D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37A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A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7A6F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690D0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90D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2612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Kinga Kowalewska</cp:lastModifiedBy>
  <cp:revision>4</cp:revision>
  <dcterms:created xsi:type="dcterms:W3CDTF">2016-11-14T09:28:00Z</dcterms:created>
  <dcterms:modified xsi:type="dcterms:W3CDTF">2016-11-14T10:26:00Z</dcterms:modified>
</cp:coreProperties>
</file>